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8C" w:rsidRDefault="00885C33">
      <w:pPr>
        <w:adjustRightInd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5pt;margin-top:87.2pt;width:539.25pt;height:600pt;z-index:251658240;mso-wrap-edited:f;mso-wrap-distance-left:0;mso-wrap-distance-right:0;mso-position-horizontal-relative:page;mso-position-vertical-relative:page" wrapcoords="-62 0 -62 21600 21662 21600 21662 0 -62 0" filled="f" stroked="f">
            <v:textbox inset="0,0,0,0">
              <w:txbxContent>
                <w:p w:rsidR="00657C8C" w:rsidRDefault="00657C8C">
                  <w:pPr>
                    <w:pStyle w:val="Style1"/>
                    <w:adjustRightInd/>
                    <w:spacing w:before="108" w:line="292" w:lineRule="auto"/>
                    <w:ind w:left="4608"/>
                    <w:rPr>
                      <w:rFonts w:ascii="Bookman Old Style" w:hAnsi="Bookman Old Style" w:cs="Bookman Old Style"/>
                      <w:w w:val="105"/>
                      <w:sz w:val="48"/>
                      <w:szCs w:val="48"/>
                    </w:rPr>
                  </w:pPr>
                  <w:r>
                    <w:rPr>
                      <w:rFonts w:ascii="Bookman Old Style" w:hAnsi="Bookman Old Style" w:cs="Bookman Old Style"/>
                      <w:w w:val="105"/>
                      <w:sz w:val="48"/>
                      <w:szCs w:val="48"/>
                    </w:rPr>
                    <w:t>AVVISO</w:t>
                  </w:r>
                </w:p>
                <w:p w:rsidR="00DD038C" w:rsidRPr="00BD16D3" w:rsidRDefault="00657C8C" w:rsidP="00BD16D3">
                  <w:pPr>
                    <w:pStyle w:val="Style1"/>
                    <w:adjustRightInd/>
                    <w:spacing w:before="612" w:line="360" w:lineRule="auto"/>
                    <w:ind w:left="1008"/>
                    <w:jc w:val="both"/>
                    <w:rPr>
                      <w:rStyle w:val="CharacterStyle1"/>
                      <w:rFonts w:cs="Garamond"/>
                      <w:bCs/>
                      <w:szCs w:val="36"/>
                    </w:rPr>
                  </w:pPr>
                  <w:r w:rsidRPr="00BD16D3">
                    <w:rPr>
                      <w:rStyle w:val="CharacterStyle1"/>
                      <w:rFonts w:cs="Garamond"/>
                      <w:szCs w:val="36"/>
                    </w:rPr>
                    <w:t>Si richiama l'attenzione dei Signori Avvocati sulla</w:t>
                  </w:r>
                  <w:r w:rsidR="00BD16D3" w:rsidRPr="00BD16D3">
                    <w:rPr>
                      <w:rStyle w:val="CharacterStyle1"/>
                      <w:rFonts w:cs="Garamond"/>
                      <w:b w:val="0"/>
                      <w:szCs w:val="36"/>
                    </w:rPr>
                    <w:t xml:space="preserve">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necessità che il deposito di tutti gli atti di causa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i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n forma</w:t>
                  </w:r>
                  <w:r w:rsidR="00BD16D3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cartolare sia accompagnato dall'invio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d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ei medesimi</w:t>
                  </w:r>
                  <w:r w:rsidR="00BD16D3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mediante posta, elettronica certificata e dal deposito del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</w:t>
                  </w:r>
                  <w:r w:rsidR="00DD038C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relativo supporto informatico. </w:t>
                  </w:r>
                </w:p>
                <w:p w:rsidR="00657C8C" w:rsidRPr="00DD038C" w:rsidRDefault="00657C8C" w:rsidP="00DD038C">
                  <w:pPr>
                    <w:pStyle w:val="Style1"/>
                    <w:adjustRightInd/>
                    <w:spacing w:line="360" w:lineRule="auto"/>
                    <w:ind w:left="1009"/>
                    <w:jc w:val="both"/>
                    <w:rPr>
                      <w:rStyle w:val="CharacterStyle1"/>
                      <w:rFonts w:cs="Garamond"/>
                      <w:bCs/>
                      <w:szCs w:val="36"/>
                    </w:rPr>
                  </w:pP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Ciò in osservanza non soltanto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d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e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l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disposto dell'a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rt.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136,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co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m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ma 2, </w:t>
                  </w:r>
                  <w:proofErr w:type="spellStart"/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c.p.a.</w:t>
                  </w:r>
                  <w:proofErr w:type="spellEnd"/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, 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ma anche dei principio di leale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co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operazione dell'avvocato con i giudici e 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con la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segreteria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, principio il cui rispetto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è apprezzabile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sempre e particolarmente nei casi in cui,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in</w:t>
                  </w:r>
                  <w:r w:rsidR="00DD038C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considerazione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d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ei termini abbreviat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i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, il tempo per lo studio degli atti processuali 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d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a parte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dei giudizi è 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estremamente r</w:t>
                  </w:r>
                  <w:r w:rsidR="00146D7B"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i</w:t>
                  </w:r>
                  <w:r w:rsidRPr="00BD16D3">
                    <w:rPr>
                      <w:rStyle w:val="CharacterStyle1"/>
                      <w:rFonts w:cs="Garamond"/>
                      <w:bCs/>
                      <w:szCs w:val="36"/>
                    </w:rPr>
                    <w:t>dotto.</w:t>
                  </w:r>
                </w:p>
                <w:p w:rsidR="00657C8C" w:rsidRDefault="00657C8C" w:rsidP="00146D7B">
                  <w:pPr>
                    <w:pStyle w:val="Style2"/>
                    <w:spacing w:before="288"/>
                    <w:jc w:val="both"/>
                    <w:rPr>
                      <w:rStyle w:val="CharacterStyle1"/>
                      <w:b/>
                    </w:rPr>
                  </w:pPr>
                  <w:r>
                    <w:rPr>
                      <w:rStyle w:val="CharacterStyle1"/>
                      <w:b/>
                    </w:rPr>
                    <w:t>Si ringrazia per la collaborazione.</w:t>
                  </w:r>
                </w:p>
                <w:p w:rsidR="00657C8C" w:rsidRP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Style w:val="CharacterStyle1"/>
                      <w:rFonts w:cs="Garamond"/>
                      <w:bCs/>
                      <w:szCs w:val="36"/>
                    </w:rPr>
                  </w:pPr>
                  <w:r w:rsidRPr="00146D7B">
                    <w:rPr>
                      <w:rStyle w:val="CharacterStyle1"/>
                      <w:rFonts w:cs="Garamond"/>
                      <w:bCs/>
                      <w:szCs w:val="36"/>
                    </w:rPr>
                    <w:t>Il</w:t>
                  </w:r>
                  <w:r w:rsidR="00657C8C" w:rsidRPr="00146D7B">
                    <w:rPr>
                      <w:rStyle w:val="CharacterStyle1"/>
                      <w:rFonts w:cs="Garamond"/>
                      <w:bCs/>
                      <w:szCs w:val="36"/>
                    </w:rPr>
                    <w:t xml:space="preserve"> Presidente della Quinta Sez</w:t>
                  </w:r>
                  <w:r w:rsidRPr="00146D7B">
                    <w:rPr>
                      <w:rStyle w:val="CharacterStyle1"/>
                      <w:rFonts w:cs="Garamond"/>
                      <w:bCs/>
                      <w:szCs w:val="36"/>
                    </w:rPr>
                    <w:t>ione</w:t>
                  </w:r>
                </w:p>
                <w:p w:rsid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Fonts w:ascii="Arial Narrow" w:hAnsi="Arial Narrow" w:cs="Arial Narrow"/>
                      <w:sz w:val="42"/>
                      <w:szCs w:val="42"/>
                    </w:rPr>
                  </w:pPr>
                </w:p>
                <w:p w:rsid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Fonts w:ascii="Arial Narrow" w:hAnsi="Arial Narrow" w:cs="Arial Narrow"/>
                      <w:sz w:val="42"/>
                      <w:szCs w:val="42"/>
                    </w:rPr>
                  </w:pPr>
                </w:p>
                <w:p w:rsid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Fonts w:ascii="Arial Narrow" w:hAnsi="Arial Narrow" w:cs="Arial Narrow"/>
                      <w:sz w:val="42"/>
                      <w:szCs w:val="42"/>
                    </w:rPr>
                  </w:pPr>
                </w:p>
                <w:p w:rsid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Fonts w:ascii="Arial Narrow" w:hAnsi="Arial Narrow" w:cs="Arial Narrow"/>
                      <w:sz w:val="42"/>
                      <w:szCs w:val="42"/>
                    </w:rPr>
                  </w:pPr>
                </w:p>
                <w:p w:rsidR="00146D7B" w:rsidRDefault="00146D7B">
                  <w:pPr>
                    <w:pStyle w:val="Style1"/>
                    <w:adjustRightInd/>
                    <w:spacing w:before="684" w:after="1440" w:line="278" w:lineRule="auto"/>
                    <w:ind w:left="2952"/>
                    <w:rPr>
                      <w:rFonts w:ascii="Arial Narrow" w:hAnsi="Arial Narrow" w:cs="Arial Narrow"/>
                      <w:sz w:val="42"/>
                      <w:szCs w:val="42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5.05pt;margin-top:767.3pt;width:540pt;height:63.7pt;z-index:25165926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657C8C" w:rsidRDefault="00146D7B">
                  <w:pPr>
                    <w:pStyle w:val="Style1"/>
                    <w:adjustRightInd/>
                    <w:spacing w:before="36" w:after="756" w:line="280" w:lineRule="auto"/>
                    <w:ind w:left="1152"/>
                    <w:rPr>
                      <w:rFonts w:ascii="Garamond" w:hAnsi="Garamond" w:cs="Garamond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36"/>
                      <w:szCs w:val="36"/>
                    </w:rPr>
                    <w:t>14 dicembre 2011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28" style="position:absolute;z-index:251660288;mso-wrap-distance-left:0;mso-wrap-distance-right:0;mso-position-horizontal-relative:page;mso-position-vertical-relative:page" from="5.05pt,829.7pt" to="382.85pt,829.7pt" o:allowincell="f" strokecolor="#6c7077" strokeweight=".7pt">
            <w10:wrap type="square" anchorx="page" anchory="page"/>
          </v:line>
        </w:pict>
      </w:r>
      <w:r>
        <w:rPr>
          <w:noProof/>
        </w:rPr>
        <w:pict>
          <v:line id="_x0000_s1029" style="position:absolute;z-index:251661312;mso-wrap-distance-left:0;mso-wrap-distance-right:0;mso-position-horizontal-relative:page;mso-position-vertical-relative:page" from="421.9pt,826.8pt" to="592.15pt,826.8pt" o:allowincell="f" strokecolor="#616469" strokeweight=".7pt">
            <w10:wrap type="square" anchorx="page" anchory="page"/>
          </v:line>
        </w:pict>
      </w:r>
    </w:p>
    <w:sectPr w:rsidR="00657C8C" w:rsidSect="00B95A5E">
      <w:pgSz w:w="11904" w:h="16838"/>
      <w:pgMar w:top="1492" w:right="500" w:bottom="242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46D7B"/>
    <w:rsid w:val="00146D7B"/>
    <w:rsid w:val="00657C8C"/>
    <w:rsid w:val="00885C33"/>
    <w:rsid w:val="00B95A5E"/>
    <w:rsid w:val="00BD16D3"/>
    <w:rsid w:val="00D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72" w:after="0" w:line="360" w:lineRule="auto"/>
      <w:ind w:left="1008"/>
    </w:pPr>
    <w:rPr>
      <w:rFonts w:ascii="Garamond" w:hAnsi="Garamond" w:cs="Garamond"/>
      <w:b/>
      <w:bCs/>
      <w:sz w:val="36"/>
      <w:szCs w:val="36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36" w:after="0" w:line="283" w:lineRule="auto"/>
      <w:ind w:left="1008"/>
    </w:pPr>
    <w:rPr>
      <w:rFonts w:ascii="Garamond" w:hAnsi="Garamond" w:cs="Garamond"/>
      <w:b/>
      <w:bCs/>
      <w:sz w:val="36"/>
      <w:szCs w:val="36"/>
    </w:rPr>
  </w:style>
  <w:style w:type="character" w:customStyle="1" w:styleId="CharacterStyle1">
    <w:name w:val="Character Style 1"/>
    <w:uiPriority w:val="99"/>
    <w:rPr>
      <w:rFonts w:ascii="Garamond" w:hAnsi="Garamond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Consiglio di Stato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</dc:creator>
  <cp:lastModifiedBy>Benedetta</cp:lastModifiedBy>
  <cp:revision>2</cp:revision>
  <dcterms:created xsi:type="dcterms:W3CDTF">2011-12-23T10:09:00Z</dcterms:created>
  <dcterms:modified xsi:type="dcterms:W3CDTF">2011-12-23T10:09:00Z</dcterms:modified>
</cp:coreProperties>
</file>